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1B" w:rsidRDefault="009A051B" w:rsidP="009A051B">
      <w:pPr>
        <w:spacing w:before="100" w:beforeAutospacing="1" w:after="100" w:afterAutospacing="1" w:line="240" w:lineRule="auto"/>
        <w:ind w:right="465"/>
        <w:rPr>
          <w:rFonts w:ascii="Arial" w:eastAsia="Times New Roman" w:hAnsi="Arial" w:cs="Arial"/>
          <w:b/>
          <w:bCs/>
          <w:i/>
          <w:iCs/>
          <w:color w:val="555555"/>
          <w:sz w:val="19"/>
          <w:szCs w:val="19"/>
        </w:rPr>
      </w:pPr>
      <w:r w:rsidRPr="009A051B">
        <w:rPr>
          <w:rFonts w:ascii="Arial" w:eastAsia="Times New Roman" w:hAnsi="Arial" w:cs="Arial"/>
          <w:b/>
          <w:bCs/>
          <w:i/>
          <w:iCs/>
          <w:color w:val="555555"/>
          <w:sz w:val="19"/>
          <w:szCs w:val="19"/>
        </w:rPr>
        <w:t>Beyond Eyewitness: A New Proposal Regarding Venetian Narrative Painting</w:t>
      </w:r>
    </w:p>
    <w:p w:rsidR="009A051B" w:rsidRPr="009A051B" w:rsidRDefault="009A051B" w:rsidP="009A051B">
      <w:pPr>
        <w:spacing w:before="100" w:beforeAutospacing="1" w:after="100" w:afterAutospacing="1" w:line="240" w:lineRule="auto"/>
        <w:ind w:right="465"/>
        <w:rPr>
          <w:rFonts w:ascii="Arial" w:eastAsia="Times New Roman" w:hAnsi="Arial" w:cs="Arial"/>
          <w:bCs/>
          <w:color w:val="555555"/>
          <w:sz w:val="19"/>
          <w:szCs w:val="19"/>
        </w:rPr>
      </w:pPr>
      <w:r w:rsidRPr="009A051B">
        <w:rPr>
          <w:rFonts w:ascii="Arial" w:eastAsia="Times New Roman" w:hAnsi="Arial" w:cs="Arial"/>
          <w:bCs/>
          <w:iCs/>
          <w:color w:val="555555"/>
          <w:sz w:val="19"/>
          <w:szCs w:val="19"/>
        </w:rPr>
        <w:t xml:space="preserve">By Letha </w:t>
      </w:r>
      <w:proofErr w:type="spellStart"/>
      <w:r w:rsidRPr="009A051B">
        <w:rPr>
          <w:rFonts w:ascii="Arial" w:eastAsia="Times New Roman" w:hAnsi="Arial" w:cs="Arial"/>
          <w:bCs/>
          <w:iCs/>
          <w:color w:val="555555"/>
          <w:sz w:val="19"/>
          <w:szCs w:val="19"/>
        </w:rPr>
        <w:t>Ch’ien</w:t>
      </w:r>
      <w:proofErr w:type="spellEnd"/>
    </w:p>
    <w:p w:rsidR="009A051B" w:rsidRPr="009A051B" w:rsidRDefault="009A051B" w:rsidP="009A051B">
      <w:pPr>
        <w:spacing w:after="0" w:line="240" w:lineRule="auto"/>
        <w:ind w:right="465"/>
        <w:rPr>
          <w:rFonts w:ascii="Times New Roman" w:eastAsia="Times New Roman" w:hAnsi="Times New Roman" w:cs="Times New Roman"/>
          <w:b/>
          <w:bCs/>
          <w:color w:val="555555"/>
          <w:sz w:val="24"/>
          <w:szCs w:val="24"/>
        </w:rPr>
      </w:pPr>
      <w:r w:rsidRPr="009A051B">
        <w:rPr>
          <w:rFonts w:ascii="Times New Roman" w:eastAsia="Times New Roman" w:hAnsi="Times New Roman" w:cs="Times New Roman"/>
          <w:b/>
          <w:bCs/>
          <w:color w:val="555555"/>
          <w:sz w:val="24"/>
          <w:szCs w:val="24"/>
          <w:u w:val="single"/>
        </w:rPr>
        <w:t>Abstract</w:t>
      </w:r>
    </w:p>
    <w:p w:rsidR="009A051B" w:rsidRPr="009A051B" w:rsidRDefault="009A051B" w:rsidP="009A051B">
      <w:pPr>
        <w:spacing w:after="0" w:line="240" w:lineRule="auto"/>
        <w:ind w:right="465"/>
        <w:rPr>
          <w:rFonts w:ascii="Times New Roman" w:eastAsia="Times New Roman" w:hAnsi="Times New Roman" w:cs="Times New Roman"/>
          <w:b/>
          <w:bCs/>
          <w:color w:val="555555"/>
          <w:sz w:val="24"/>
          <w:szCs w:val="24"/>
        </w:rPr>
      </w:pPr>
    </w:p>
    <w:p w:rsidR="009A051B" w:rsidRPr="009A051B" w:rsidRDefault="009A051B" w:rsidP="009A051B">
      <w:pPr>
        <w:spacing w:after="0" w:line="240" w:lineRule="auto"/>
        <w:ind w:right="465"/>
        <w:rPr>
          <w:rFonts w:ascii="Times New Roman" w:eastAsia="Times New Roman" w:hAnsi="Times New Roman" w:cs="Times New Roman"/>
          <w:bCs/>
          <w:color w:val="555555"/>
          <w:sz w:val="24"/>
          <w:szCs w:val="24"/>
        </w:rPr>
      </w:pPr>
      <w:bookmarkStart w:id="0" w:name="_GoBack"/>
      <w:r w:rsidRPr="009A051B">
        <w:rPr>
          <w:rFonts w:ascii="Times New Roman" w:eastAsia="Times New Roman" w:hAnsi="Times New Roman" w:cs="Times New Roman"/>
          <w:b/>
          <w:bCs/>
          <w:color w:val="555555"/>
          <w:sz w:val="24"/>
          <w:szCs w:val="24"/>
        </w:rPr>
        <w:t>           </w:t>
      </w:r>
      <w:r w:rsidRPr="009A051B">
        <w:rPr>
          <w:rFonts w:ascii="Times New Roman" w:eastAsia="Times New Roman" w:hAnsi="Times New Roman" w:cs="Times New Roman"/>
          <w:bCs/>
          <w:color w:val="555555"/>
          <w:sz w:val="24"/>
          <w:szCs w:val="24"/>
        </w:rPr>
        <w:t xml:space="preserve"> Though it is a commonly held trope that Venetian narrative painting suffers a great </w:t>
      </w:r>
      <w:bookmarkEnd w:id="0"/>
      <w:r w:rsidRPr="009A051B">
        <w:rPr>
          <w:rFonts w:ascii="Times New Roman" w:eastAsia="Times New Roman" w:hAnsi="Times New Roman" w:cs="Times New Roman"/>
          <w:bCs/>
          <w:color w:val="555555"/>
          <w:sz w:val="24"/>
          <w:szCs w:val="24"/>
        </w:rPr>
        <w:t xml:space="preserve">caesura between the end of the fifteenth and mid-sixteenth century, a modal investigation reveals common pictorial strategies with similar purpose across the century. The later sixteenth-century paintings at the </w:t>
      </w:r>
      <w:proofErr w:type="spellStart"/>
      <w:r w:rsidRPr="009A051B">
        <w:rPr>
          <w:rFonts w:ascii="Times New Roman" w:eastAsia="Times New Roman" w:hAnsi="Times New Roman" w:cs="Times New Roman"/>
          <w:bCs/>
          <w:color w:val="555555"/>
          <w:sz w:val="24"/>
          <w:szCs w:val="24"/>
        </w:rPr>
        <w:t>Scuola</w:t>
      </w:r>
      <w:proofErr w:type="spellEnd"/>
      <w:r w:rsidRPr="009A051B">
        <w:rPr>
          <w:rFonts w:ascii="Times New Roman" w:eastAsia="Times New Roman" w:hAnsi="Times New Roman" w:cs="Times New Roman"/>
          <w:bCs/>
          <w:color w:val="555555"/>
          <w:sz w:val="24"/>
          <w:szCs w:val="24"/>
        </w:rPr>
        <w:t xml:space="preserve"> Grande di San Marco continue the objectives of the earlier narrative decorations by employing two pictorial strategies of space and time, the </w:t>
      </w:r>
      <w:proofErr w:type="spellStart"/>
      <w:r w:rsidRPr="009A051B">
        <w:rPr>
          <w:rFonts w:ascii="Times New Roman" w:eastAsia="Times New Roman" w:hAnsi="Times New Roman" w:cs="Times New Roman"/>
          <w:bCs/>
          <w:color w:val="555555"/>
          <w:sz w:val="24"/>
          <w:szCs w:val="24"/>
        </w:rPr>
        <w:t>polytopic</w:t>
      </w:r>
      <w:proofErr w:type="spellEnd"/>
      <w:r w:rsidRPr="009A051B">
        <w:rPr>
          <w:rFonts w:ascii="Times New Roman" w:eastAsia="Times New Roman" w:hAnsi="Times New Roman" w:cs="Times New Roman"/>
          <w:bCs/>
          <w:color w:val="555555"/>
          <w:sz w:val="24"/>
          <w:szCs w:val="24"/>
        </w:rPr>
        <w:t xml:space="preserve"> and the </w:t>
      </w:r>
      <w:proofErr w:type="spellStart"/>
      <w:r w:rsidRPr="009A051B">
        <w:rPr>
          <w:rFonts w:ascii="Times New Roman" w:eastAsia="Times New Roman" w:hAnsi="Times New Roman" w:cs="Times New Roman"/>
          <w:bCs/>
          <w:color w:val="555555"/>
          <w:sz w:val="24"/>
          <w:szCs w:val="24"/>
        </w:rPr>
        <w:t>anachronic</w:t>
      </w:r>
      <w:proofErr w:type="spellEnd"/>
      <w:r w:rsidRPr="009A051B">
        <w:rPr>
          <w:rFonts w:ascii="Times New Roman" w:eastAsia="Times New Roman" w:hAnsi="Times New Roman" w:cs="Times New Roman"/>
          <w:bCs/>
          <w:color w:val="555555"/>
          <w:sz w:val="24"/>
          <w:szCs w:val="24"/>
        </w:rPr>
        <w:t xml:space="preserve">. Patricia </w:t>
      </w:r>
      <w:proofErr w:type="spellStart"/>
      <w:r w:rsidRPr="009A051B">
        <w:rPr>
          <w:rFonts w:ascii="Times New Roman" w:eastAsia="Times New Roman" w:hAnsi="Times New Roman" w:cs="Times New Roman"/>
          <w:bCs/>
          <w:color w:val="555555"/>
          <w:sz w:val="24"/>
          <w:szCs w:val="24"/>
        </w:rPr>
        <w:t>Fortini</w:t>
      </w:r>
      <w:proofErr w:type="spellEnd"/>
      <w:r w:rsidRPr="009A051B">
        <w:rPr>
          <w:rFonts w:ascii="Times New Roman" w:eastAsia="Times New Roman" w:hAnsi="Times New Roman" w:cs="Times New Roman"/>
          <w:bCs/>
          <w:color w:val="555555"/>
          <w:sz w:val="24"/>
          <w:szCs w:val="24"/>
        </w:rPr>
        <w:t xml:space="preserve"> Brown’s famed eyewitness mode proposed in </w:t>
      </w:r>
      <w:r w:rsidRPr="009A051B">
        <w:rPr>
          <w:rFonts w:ascii="Times New Roman" w:eastAsia="Times New Roman" w:hAnsi="Times New Roman" w:cs="Times New Roman"/>
          <w:bCs/>
          <w:i/>
          <w:iCs/>
          <w:color w:val="555555"/>
          <w:sz w:val="24"/>
          <w:szCs w:val="24"/>
        </w:rPr>
        <w:t xml:space="preserve">Venetian Narrative Painting in the Age of Carpaccio </w:t>
      </w:r>
      <w:r w:rsidRPr="009A051B">
        <w:rPr>
          <w:rFonts w:ascii="Times New Roman" w:eastAsia="Times New Roman" w:hAnsi="Times New Roman" w:cs="Times New Roman"/>
          <w:bCs/>
          <w:color w:val="555555"/>
          <w:sz w:val="24"/>
          <w:szCs w:val="24"/>
        </w:rPr>
        <w:t>(1988) forms the basis of a new investigation into the definition of the truth advanced by the narrative paintings. By placing St. Mark in a multiplicity of time and a multiplicity of space the painting cycle advances Venice as a pervasive term, an empire that can span both time and place.</w:t>
      </w:r>
    </w:p>
    <w:p w:rsidR="009A051B" w:rsidRPr="009A051B" w:rsidRDefault="009A051B" w:rsidP="009A051B">
      <w:pPr>
        <w:spacing w:after="150" w:line="240" w:lineRule="auto"/>
        <w:ind w:right="465"/>
        <w:rPr>
          <w:rFonts w:ascii="Times New Roman" w:eastAsia="Times New Roman" w:hAnsi="Times New Roman" w:cs="Times New Roman"/>
          <w:bCs/>
          <w:color w:val="555555"/>
          <w:sz w:val="24"/>
          <w:szCs w:val="24"/>
        </w:rPr>
      </w:pPr>
      <w:r w:rsidRPr="009A051B">
        <w:rPr>
          <w:rFonts w:ascii="Times New Roman" w:eastAsia="Times New Roman" w:hAnsi="Times New Roman" w:cs="Times New Roman"/>
          <w:bCs/>
          <w:color w:val="555555"/>
          <w:sz w:val="24"/>
          <w:szCs w:val="24"/>
        </w:rPr>
        <w:t xml:space="preserve">            Comparing two paintings made for the </w:t>
      </w:r>
      <w:proofErr w:type="spellStart"/>
      <w:r w:rsidRPr="009A051B">
        <w:rPr>
          <w:rFonts w:ascii="Times New Roman" w:eastAsia="Times New Roman" w:hAnsi="Times New Roman" w:cs="Times New Roman"/>
          <w:bCs/>
          <w:color w:val="555555"/>
          <w:sz w:val="24"/>
          <w:szCs w:val="24"/>
        </w:rPr>
        <w:t>Scuola</w:t>
      </w:r>
      <w:proofErr w:type="spellEnd"/>
      <w:r w:rsidRPr="009A051B">
        <w:rPr>
          <w:rFonts w:ascii="Times New Roman" w:eastAsia="Times New Roman" w:hAnsi="Times New Roman" w:cs="Times New Roman"/>
          <w:bCs/>
          <w:color w:val="555555"/>
          <w:sz w:val="24"/>
          <w:szCs w:val="24"/>
        </w:rPr>
        <w:t xml:space="preserve"> Grande di San Marco, Bellini’s </w:t>
      </w:r>
      <w:r w:rsidRPr="009A051B">
        <w:rPr>
          <w:rFonts w:ascii="Times New Roman" w:eastAsia="Times New Roman" w:hAnsi="Times New Roman" w:cs="Times New Roman"/>
          <w:bCs/>
          <w:i/>
          <w:iCs/>
          <w:color w:val="555555"/>
          <w:sz w:val="24"/>
          <w:szCs w:val="24"/>
        </w:rPr>
        <w:t>St. Mark Preaching in Alexandria</w:t>
      </w:r>
      <w:r w:rsidRPr="009A051B">
        <w:rPr>
          <w:rFonts w:ascii="Times New Roman" w:eastAsia="Times New Roman" w:hAnsi="Times New Roman" w:cs="Times New Roman"/>
          <w:bCs/>
          <w:color w:val="555555"/>
          <w:sz w:val="24"/>
          <w:szCs w:val="24"/>
        </w:rPr>
        <w:t xml:space="preserve"> with Tintoretto’s later </w:t>
      </w:r>
      <w:r w:rsidRPr="009A051B">
        <w:rPr>
          <w:rFonts w:ascii="Times New Roman" w:eastAsia="Times New Roman" w:hAnsi="Times New Roman" w:cs="Times New Roman"/>
          <w:bCs/>
          <w:i/>
          <w:iCs/>
          <w:color w:val="555555"/>
          <w:sz w:val="24"/>
          <w:szCs w:val="24"/>
        </w:rPr>
        <w:t xml:space="preserve">Stealing of the Body, </w:t>
      </w:r>
      <w:r w:rsidRPr="009A051B">
        <w:rPr>
          <w:rFonts w:ascii="Times New Roman" w:eastAsia="Times New Roman" w:hAnsi="Times New Roman" w:cs="Times New Roman"/>
          <w:bCs/>
          <w:color w:val="555555"/>
          <w:sz w:val="24"/>
          <w:szCs w:val="24"/>
        </w:rPr>
        <w:t xml:space="preserve">demonstrates the shared strategies that bleed St. Mark’s hagiography into past and present, home and abroad. </w:t>
      </w:r>
      <w:proofErr w:type="spellStart"/>
      <w:r w:rsidRPr="009A051B">
        <w:rPr>
          <w:rFonts w:ascii="Times New Roman" w:eastAsia="Times New Roman" w:hAnsi="Times New Roman" w:cs="Times New Roman"/>
          <w:bCs/>
          <w:color w:val="555555"/>
          <w:sz w:val="24"/>
          <w:szCs w:val="24"/>
        </w:rPr>
        <w:t>Anachronically</w:t>
      </w:r>
      <w:proofErr w:type="spellEnd"/>
      <w:r w:rsidRPr="009A051B">
        <w:rPr>
          <w:rFonts w:ascii="Times New Roman" w:eastAsia="Times New Roman" w:hAnsi="Times New Roman" w:cs="Times New Roman"/>
          <w:bCs/>
          <w:color w:val="555555"/>
          <w:sz w:val="24"/>
          <w:szCs w:val="24"/>
        </w:rPr>
        <w:t xml:space="preserve"> folding time to combine the sixteenth century into the first century and </w:t>
      </w:r>
      <w:proofErr w:type="spellStart"/>
      <w:r w:rsidRPr="009A051B">
        <w:rPr>
          <w:rFonts w:ascii="Times New Roman" w:eastAsia="Times New Roman" w:hAnsi="Times New Roman" w:cs="Times New Roman"/>
          <w:bCs/>
          <w:color w:val="555555"/>
          <w:sz w:val="24"/>
          <w:szCs w:val="24"/>
        </w:rPr>
        <w:t>polytopically</w:t>
      </w:r>
      <w:proofErr w:type="spellEnd"/>
      <w:r w:rsidRPr="009A051B">
        <w:rPr>
          <w:rFonts w:ascii="Times New Roman" w:eastAsia="Times New Roman" w:hAnsi="Times New Roman" w:cs="Times New Roman"/>
          <w:bCs/>
          <w:color w:val="555555"/>
          <w:sz w:val="24"/>
          <w:szCs w:val="24"/>
        </w:rPr>
        <w:t xml:space="preserve">, blending Alexandria and Venice, both paintings of stories that take place in the first century prefigure St. Mark’s posthumous predestined residence in Venice not to occur until the ninth century. </w:t>
      </w:r>
      <w:proofErr w:type="gramStart"/>
      <w:r w:rsidRPr="009A051B">
        <w:rPr>
          <w:rFonts w:ascii="Times New Roman" w:eastAsia="Times New Roman" w:hAnsi="Times New Roman" w:cs="Times New Roman"/>
          <w:bCs/>
          <w:color w:val="555555"/>
          <w:sz w:val="24"/>
          <w:szCs w:val="24"/>
        </w:rPr>
        <w:t>Working with larger questions of identity, coexistence, and diverse societies, the article positions the pair of paintings within the St. Mark narrative cycle at the confraternity and to the greater Venetian pictorial tradition.</w:t>
      </w:r>
      <w:proofErr w:type="gramEnd"/>
    </w:p>
    <w:p w:rsidR="00B63853" w:rsidRPr="009344C8" w:rsidRDefault="00B63853" w:rsidP="009A051B"/>
    <w:sectPr w:rsidR="00B63853" w:rsidRPr="0093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1B"/>
    <w:rsid w:val="009344C8"/>
    <w:rsid w:val="009A051B"/>
    <w:rsid w:val="00B6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54693">
      <w:bodyDiv w:val="1"/>
      <w:marLeft w:val="0"/>
      <w:marRight w:val="0"/>
      <w:marTop w:val="0"/>
      <w:marBottom w:val="0"/>
      <w:divBdr>
        <w:top w:val="none" w:sz="0" w:space="0" w:color="auto"/>
        <w:left w:val="none" w:sz="0" w:space="0" w:color="auto"/>
        <w:bottom w:val="none" w:sz="0" w:space="0" w:color="auto"/>
        <w:right w:val="none" w:sz="0" w:space="0" w:color="auto"/>
      </w:divBdr>
      <w:divsChild>
        <w:div w:id="966008325">
          <w:marLeft w:val="0"/>
          <w:marRight w:val="0"/>
          <w:marTop w:val="0"/>
          <w:marBottom w:val="0"/>
          <w:divBdr>
            <w:top w:val="none" w:sz="0" w:space="0" w:color="auto"/>
            <w:left w:val="none" w:sz="0" w:space="0" w:color="auto"/>
            <w:bottom w:val="none" w:sz="0" w:space="0" w:color="auto"/>
            <w:right w:val="none" w:sz="0" w:space="0" w:color="auto"/>
          </w:divBdr>
          <w:divsChild>
            <w:div w:id="1867333334">
              <w:marLeft w:val="0"/>
              <w:marRight w:val="0"/>
              <w:marTop w:val="0"/>
              <w:marBottom w:val="0"/>
              <w:divBdr>
                <w:top w:val="none" w:sz="0" w:space="0" w:color="auto"/>
                <w:left w:val="none" w:sz="0" w:space="0" w:color="auto"/>
                <w:bottom w:val="none" w:sz="0" w:space="0" w:color="auto"/>
                <w:right w:val="none" w:sz="0" w:space="0" w:color="auto"/>
              </w:divBdr>
              <w:divsChild>
                <w:div w:id="90051415">
                  <w:marLeft w:val="0"/>
                  <w:marRight w:val="0"/>
                  <w:marTop w:val="0"/>
                  <w:marBottom w:val="0"/>
                  <w:divBdr>
                    <w:top w:val="none" w:sz="0" w:space="0" w:color="auto"/>
                    <w:left w:val="none" w:sz="0" w:space="0" w:color="auto"/>
                    <w:bottom w:val="none" w:sz="0" w:space="0" w:color="auto"/>
                    <w:right w:val="none" w:sz="0" w:space="0" w:color="auto"/>
                  </w:divBdr>
                  <w:divsChild>
                    <w:div w:id="749079463">
                      <w:marLeft w:val="0"/>
                      <w:marRight w:val="0"/>
                      <w:marTop w:val="0"/>
                      <w:marBottom w:val="0"/>
                      <w:divBdr>
                        <w:top w:val="none" w:sz="0" w:space="0" w:color="auto"/>
                        <w:left w:val="none" w:sz="0" w:space="0" w:color="auto"/>
                        <w:bottom w:val="none" w:sz="0" w:space="0" w:color="auto"/>
                        <w:right w:val="none" w:sz="0" w:space="0" w:color="auto"/>
                      </w:divBdr>
                      <w:divsChild>
                        <w:div w:id="8144508">
                          <w:marLeft w:val="0"/>
                          <w:marRight w:val="0"/>
                          <w:marTop w:val="0"/>
                          <w:marBottom w:val="0"/>
                          <w:divBdr>
                            <w:top w:val="none" w:sz="0" w:space="0" w:color="auto"/>
                            <w:left w:val="none" w:sz="0" w:space="0" w:color="auto"/>
                            <w:bottom w:val="none" w:sz="0" w:space="0" w:color="auto"/>
                            <w:right w:val="none" w:sz="0" w:space="0" w:color="auto"/>
                          </w:divBdr>
                          <w:divsChild>
                            <w:div w:id="80955721">
                              <w:marLeft w:val="0"/>
                              <w:marRight w:val="0"/>
                              <w:marTop w:val="0"/>
                              <w:marBottom w:val="0"/>
                              <w:divBdr>
                                <w:top w:val="none" w:sz="0" w:space="0" w:color="auto"/>
                                <w:left w:val="none" w:sz="0" w:space="0" w:color="auto"/>
                                <w:bottom w:val="none" w:sz="0" w:space="0" w:color="auto"/>
                                <w:right w:val="none" w:sz="0" w:space="0" w:color="auto"/>
                              </w:divBdr>
                              <w:divsChild>
                                <w:div w:id="1640960702">
                                  <w:marLeft w:val="0"/>
                                  <w:marRight w:val="0"/>
                                  <w:marTop w:val="0"/>
                                  <w:marBottom w:val="0"/>
                                  <w:divBdr>
                                    <w:top w:val="none" w:sz="0" w:space="0" w:color="auto"/>
                                    <w:left w:val="none" w:sz="0" w:space="0" w:color="auto"/>
                                    <w:bottom w:val="none" w:sz="0" w:space="0" w:color="auto"/>
                                    <w:right w:val="none" w:sz="0" w:space="0" w:color="auto"/>
                                  </w:divBdr>
                                  <w:divsChild>
                                    <w:div w:id="825782649">
                                      <w:marLeft w:val="0"/>
                                      <w:marRight w:val="0"/>
                                      <w:marTop w:val="0"/>
                                      <w:marBottom w:val="0"/>
                                      <w:divBdr>
                                        <w:top w:val="none" w:sz="0" w:space="0" w:color="auto"/>
                                        <w:left w:val="none" w:sz="0" w:space="0" w:color="auto"/>
                                        <w:bottom w:val="none" w:sz="0" w:space="0" w:color="auto"/>
                                        <w:right w:val="none" w:sz="0" w:space="0" w:color="auto"/>
                                      </w:divBdr>
                                      <w:divsChild>
                                        <w:div w:id="1588734967">
                                          <w:marLeft w:val="0"/>
                                          <w:marRight w:val="0"/>
                                          <w:marTop w:val="0"/>
                                          <w:marBottom w:val="0"/>
                                          <w:divBdr>
                                            <w:top w:val="none" w:sz="0" w:space="0" w:color="auto"/>
                                            <w:left w:val="none" w:sz="0" w:space="0" w:color="auto"/>
                                            <w:bottom w:val="none" w:sz="0" w:space="0" w:color="auto"/>
                                            <w:right w:val="none" w:sz="0" w:space="0" w:color="auto"/>
                                          </w:divBdr>
                                          <w:divsChild>
                                            <w:div w:id="1257597835">
                                              <w:marLeft w:val="0"/>
                                              <w:marRight w:val="0"/>
                                              <w:marTop w:val="0"/>
                                              <w:marBottom w:val="0"/>
                                              <w:divBdr>
                                                <w:top w:val="none" w:sz="0" w:space="0" w:color="auto"/>
                                                <w:left w:val="none" w:sz="0" w:space="0" w:color="auto"/>
                                                <w:bottom w:val="none" w:sz="0" w:space="0" w:color="auto"/>
                                                <w:right w:val="none" w:sz="0" w:space="0" w:color="auto"/>
                                              </w:divBdr>
                                              <w:divsChild>
                                                <w:div w:id="8694948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330615">
                                                      <w:marLeft w:val="0"/>
                                                      <w:marRight w:val="0"/>
                                                      <w:marTop w:val="0"/>
                                                      <w:marBottom w:val="0"/>
                                                      <w:divBdr>
                                                        <w:top w:val="none" w:sz="0" w:space="0" w:color="auto"/>
                                                        <w:left w:val="none" w:sz="0" w:space="0" w:color="auto"/>
                                                        <w:bottom w:val="none" w:sz="0" w:space="0" w:color="auto"/>
                                                        <w:right w:val="none" w:sz="0" w:space="0" w:color="auto"/>
                                                      </w:divBdr>
                                                      <w:divsChild>
                                                        <w:div w:id="1057783763">
                                                          <w:marLeft w:val="0"/>
                                                          <w:marRight w:val="0"/>
                                                          <w:marTop w:val="0"/>
                                                          <w:marBottom w:val="0"/>
                                                          <w:divBdr>
                                                            <w:top w:val="none" w:sz="0" w:space="0" w:color="auto"/>
                                                            <w:left w:val="none" w:sz="0" w:space="0" w:color="auto"/>
                                                            <w:bottom w:val="none" w:sz="0" w:space="0" w:color="auto"/>
                                                            <w:right w:val="none" w:sz="0" w:space="0" w:color="auto"/>
                                                          </w:divBdr>
                                                          <w:divsChild>
                                                            <w:div w:id="162477311">
                                                              <w:marLeft w:val="0"/>
                                                              <w:marRight w:val="0"/>
                                                              <w:marTop w:val="0"/>
                                                              <w:marBottom w:val="0"/>
                                                              <w:divBdr>
                                                                <w:top w:val="none" w:sz="0" w:space="0" w:color="auto"/>
                                                                <w:left w:val="none" w:sz="0" w:space="0" w:color="auto"/>
                                                                <w:bottom w:val="none" w:sz="0" w:space="0" w:color="auto"/>
                                                                <w:right w:val="none" w:sz="0" w:space="0" w:color="auto"/>
                                                              </w:divBdr>
                                                              <w:divsChild>
                                                                <w:div w:id="481313810">
                                                                  <w:marLeft w:val="0"/>
                                                                  <w:marRight w:val="0"/>
                                                                  <w:marTop w:val="0"/>
                                                                  <w:marBottom w:val="0"/>
                                                                  <w:divBdr>
                                                                    <w:top w:val="none" w:sz="0" w:space="0" w:color="auto"/>
                                                                    <w:left w:val="none" w:sz="0" w:space="0" w:color="auto"/>
                                                                    <w:bottom w:val="none" w:sz="0" w:space="0" w:color="auto"/>
                                                                    <w:right w:val="none" w:sz="0" w:space="0" w:color="auto"/>
                                                                  </w:divBdr>
                                                                  <w:divsChild>
                                                                    <w:div w:id="533537602">
                                                                      <w:marLeft w:val="0"/>
                                                                      <w:marRight w:val="0"/>
                                                                      <w:marTop w:val="0"/>
                                                                      <w:marBottom w:val="0"/>
                                                                      <w:divBdr>
                                                                        <w:top w:val="none" w:sz="0" w:space="0" w:color="auto"/>
                                                                        <w:left w:val="none" w:sz="0" w:space="0" w:color="auto"/>
                                                                        <w:bottom w:val="none" w:sz="0" w:space="0" w:color="auto"/>
                                                                        <w:right w:val="none" w:sz="0" w:space="0" w:color="auto"/>
                                                                      </w:divBdr>
                                                                      <w:divsChild>
                                                                        <w:div w:id="1522089840">
                                                                          <w:marLeft w:val="0"/>
                                                                          <w:marRight w:val="0"/>
                                                                          <w:marTop w:val="0"/>
                                                                          <w:marBottom w:val="0"/>
                                                                          <w:divBdr>
                                                                            <w:top w:val="none" w:sz="0" w:space="0" w:color="auto"/>
                                                                            <w:left w:val="none" w:sz="0" w:space="0" w:color="auto"/>
                                                                            <w:bottom w:val="none" w:sz="0" w:space="0" w:color="auto"/>
                                                                            <w:right w:val="none" w:sz="0" w:space="0" w:color="auto"/>
                                                                          </w:divBdr>
                                                                          <w:divsChild>
                                                                            <w:div w:id="1613169189">
                                                                              <w:marLeft w:val="0"/>
                                                                              <w:marRight w:val="0"/>
                                                                              <w:marTop w:val="0"/>
                                                                              <w:marBottom w:val="0"/>
                                                                              <w:divBdr>
                                                                                <w:top w:val="none" w:sz="0" w:space="0" w:color="auto"/>
                                                                                <w:left w:val="none" w:sz="0" w:space="0" w:color="auto"/>
                                                                                <w:bottom w:val="none" w:sz="0" w:space="0" w:color="auto"/>
                                                                                <w:right w:val="none" w:sz="0" w:space="0" w:color="auto"/>
                                                                              </w:divBdr>
                                                                              <w:divsChild>
                                                                                <w:div w:id="447159637">
                                                                                  <w:marLeft w:val="0"/>
                                                                                  <w:marRight w:val="0"/>
                                                                                  <w:marTop w:val="0"/>
                                                                                  <w:marBottom w:val="0"/>
                                                                                  <w:divBdr>
                                                                                    <w:top w:val="none" w:sz="0" w:space="0" w:color="auto"/>
                                                                                    <w:left w:val="none" w:sz="0" w:space="0" w:color="auto"/>
                                                                                    <w:bottom w:val="none" w:sz="0" w:space="0" w:color="auto"/>
                                                                                    <w:right w:val="none" w:sz="0" w:space="0" w:color="auto"/>
                                                                                  </w:divBdr>
                                                                                  <w:divsChild>
                                                                                    <w:div w:id="758870935">
                                                                                      <w:marLeft w:val="0"/>
                                                                                      <w:marRight w:val="0"/>
                                                                                      <w:marTop w:val="0"/>
                                                                                      <w:marBottom w:val="0"/>
                                                                                      <w:divBdr>
                                                                                        <w:top w:val="none" w:sz="0" w:space="0" w:color="auto"/>
                                                                                        <w:left w:val="none" w:sz="0" w:space="0" w:color="auto"/>
                                                                                        <w:bottom w:val="none" w:sz="0" w:space="0" w:color="auto"/>
                                                                                        <w:right w:val="none" w:sz="0" w:space="0" w:color="auto"/>
                                                                                      </w:divBdr>
                                                                                      <w:divsChild>
                                                                                        <w:div w:id="1146583160">
                                                                                          <w:marLeft w:val="0"/>
                                                                                          <w:marRight w:val="0"/>
                                                                                          <w:marTop w:val="0"/>
                                                                                          <w:marBottom w:val="0"/>
                                                                                          <w:divBdr>
                                                                                            <w:top w:val="none" w:sz="0" w:space="0" w:color="auto"/>
                                                                                            <w:left w:val="none" w:sz="0" w:space="0" w:color="auto"/>
                                                                                            <w:bottom w:val="none" w:sz="0" w:space="0" w:color="auto"/>
                                                                                            <w:right w:val="none" w:sz="0" w:space="0" w:color="auto"/>
                                                                                          </w:divBdr>
                                                                                          <w:divsChild>
                                                                                            <w:div w:id="245698302">
                                                                                              <w:marLeft w:val="0"/>
                                                                                              <w:marRight w:val="120"/>
                                                                                              <w:marTop w:val="0"/>
                                                                                              <w:marBottom w:val="150"/>
                                                                                              <w:divBdr>
                                                                                                <w:top w:val="single" w:sz="2" w:space="0" w:color="EFEFEF"/>
                                                                                                <w:left w:val="single" w:sz="6" w:space="0" w:color="EFEFEF"/>
                                                                                                <w:bottom w:val="single" w:sz="6" w:space="0" w:color="E2E2E2"/>
                                                                                                <w:right w:val="single" w:sz="6" w:space="0" w:color="EFEFEF"/>
                                                                                              </w:divBdr>
                                                                                              <w:divsChild>
                                                                                                <w:div w:id="723525845">
                                                                                                  <w:marLeft w:val="0"/>
                                                                                                  <w:marRight w:val="0"/>
                                                                                                  <w:marTop w:val="0"/>
                                                                                                  <w:marBottom w:val="0"/>
                                                                                                  <w:divBdr>
                                                                                                    <w:top w:val="none" w:sz="0" w:space="0" w:color="auto"/>
                                                                                                    <w:left w:val="none" w:sz="0" w:space="0" w:color="auto"/>
                                                                                                    <w:bottom w:val="none" w:sz="0" w:space="0" w:color="auto"/>
                                                                                                    <w:right w:val="none" w:sz="0" w:space="0" w:color="auto"/>
                                                                                                  </w:divBdr>
                                                                                                  <w:divsChild>
                                                                                                    <w:div w:id="1826511182">
                                                                                                      <w:marLeft w:val="0"/>
                                                                                                      <w:marRight w:val="0"/>
                                                                                                      <w:marTop w:val="0"/>
                                                                                                      <w:marBottom w:val="0"/>
                                                                                                      <w:divBdr>
                                                                                                        <w:top w:val="none" w:sz="0" w:space="0" w:color="auto"/>
                                                                                                        <w:left w:val="none" w:sz="0" w:space="0" w:color="auto"/>
                                                                                                        <w:bottom w:val="none" w:sz="0" w:space="0" w:color="auto"/>
                                                                                                        <w:right w:val="none" w:sz="0" w:space="0" w:color="auto"/>
                                                                                                      </w:divBdr>
                                                                                                      <w:divsChild>
                                                                                                        <w:div w:id="1533150408">
                                                                                                          <w:marLeft w:val="0"/>
                                                                                                          <w:marRight w:val="0"/>
                                                                                                          <w:marTop w:val="0"/>
                                                                                                          <w:marBottom w:val="0"/>
                                                                                                          <w:divBdr>
                                                                                                            <w:top w:val="none" w:sz="0" w:space="0" w:color="auto"/>
                                                                                                            <w:left w:val="none" w:sz="0" w:space="0" w:color="auto"/>
                                                                                                            <w:bottom w:val="none" w:sz="0" w:space="0" w:color="auto"/>
                                                                                                            <w:right w:val="none" w:sz="0" w:space="0" w:color="auto"/>
                                                                                                          </w:divBdr>
                                                                                                          <w:divsChild>
                                                                                                            <w:div w:id="392971995">
                                                                                                              <w:marLeft w:val="0"/>
                                                                                                              <w:marRight w:val="0"/>
                                                                                                              <w:marTop w:val="0"/>
                                                                                                              <w:marBottom w:val="0"/>
                                                                                                              <w:divBdr>
                                                                                                                <w:top w:val="none" w:sz="0" w:space="0" w:color="auto"/>
                                                                                                                <w:left w:val="none" w:sz="0" w:space="0" w:color="auto"/>
                                                                                                                <w:bottom w:val="none" w:sz="0" w:space="0" w:color="auto"/>
                                                                                                                <w:right w:val="none" w:sz="0" w:space="0" w:color="auto"/>
                                                                                                              </w:divBdr>
                                                                                                              <w:divsChild>
                                                                                                                <w:div w:id="311518656">
                                                                                                                  <w:marLeft w:val="0"/>
                                                                                                                  <w:marRight w:val="0"/>
                                                                                                                  <w:marTop w:val="0"/>
                                                                                                                  <w:marBottom w:val="0"/>
                                                                                                                  <w:divBdr>
                                                                                                                    <w:top w:val="single" w:sz="2" w:space="4" w:color="D8D8D8"/>
                                                                                                                    <w:left w:val="single" w:sz="2" w:space="0" w:color="D8D8D8"/>
                                                                                                                    <w:bottom w:val="single" w:sz="2" w:space="4" w:color="D8D8D8"/>
                                                                                                                    <w:right w:val="single" w:sz="2" w:space="0" w:color="D8D8D8"/>
                                                                                                                  </w:divBdr>
                                                                                                                  <w:divsChild>
                                                                                                                    <w:div w:id="1171220771">
                                                                                                                      <w:marLeft w:val="225"/>
                                                                                                                      <w:marRight w:val="225"/>
                                                                                                                      <w:marTop w:val="75"/>
                                                                                                                      <w:marBottom w:val="75"/>
                                                                                                                      <w:divBdr>
                                                                                                                        <w:top w:val="none" w:sz="0" w:space="0" w:color="auto"/>
                                                                                                                        <w:left w:val="none" w:sz="0" w:space="0" w:color="auto"/>
                                                                                                                        <w:bottom w:val="none" w:sz="0" w:space="0" w:color="auto"/>
                                                                                                                        <w:right w:val="none" w:sz="0" w:space="0" w:color="auto"/>
                                                                                                                      </w:divBdr>
                                                                                                                      <w:divsChild>
                                                                                                                        <w:div w:id="1688603097">
                                                                                                                          <w:marLeft w:val="0"/>
                                                                                                                          <w:marRight w:val="0"/>
                                                                                                                          <w:marTop w:val="0"/>
                                                                                                                          <w:marBottom w:val="0"/>
                                                                                                                          <w:divBdr>
                                                                                                                            <w:top w:val="single" w:sz="6" w:space="0" w:color="auto"/>
                                                                                                                            <w:left w:val="single" w:sz="6" w:space="0" w:color="auto"/>
                                                                                                                            <w:bottom w:val="single" w:sz="6" w:space="0" w:color="auto"/>
                                                                                                                            <w:right w:val="single" w:sz="6" w:space="0" w:color="auto"/>
                                                                                                                          </w:divBdr>
                                                                                                                          <w:divsChild>
                                                                                                                            <w:div w:id="12147177">
                                                                                                                              <w:marLeft w:val="0"/>
                                                                                                                              <w:marRight w:val="0"/>
                                                                                                                              <w:marTop w:val="0"/>
                                                                                                                              <w:marBottom w:val="0"/>
                                                                                                                              <w:divBdr>
                                                                                                                                <w:top w:val="none" w:sz="0" w:space="0" w:color="auto"/>
                                                                                                                                <w:left w:val="none" w:sz="0" w:space="0" w:color="auto"/>
                                                                                                                                <w:bottom w:val="none" w:sz="0" w:space="0" w:color="auto"/>
                                                                                                                                <w:right w:val="none" w:sz="0" w:space="0" w:color="auto"/>
                                                                                                                              </w:divBdr>
                                                                                                                              <w:divsChild>
                                                                                                                                <w:div w:id="1567229411">
                                                                                                                                  <w:marLeft w:val="0"/>
                                                                                                                                  <w:marRight w:val="0"/>
                                                                                                                                  <w:marTop w:val="0"/>
                                                                                                                                  <w:marBottom w:val="0"/>
                                                                                                                                  <w:divBdr>
                                                                                                                                    <w:top w:val="none" w:sz="0" w:space="0" w:color="auto"/>
                                                                                                                                    <w:left w:val="none" w:sz="0" w:space="0" w:color="auto"/>
                                                                                                                                    <w:bottom w:val="none" w:sz="0" w:space="0" w:color="auto"/>
                                                                                                                                    <w:right w:val="none" w:sz="0" w:space="0" w:color="auto"/>
                                                                                                                                  </w:divBdr>
                                                                                                                                </w:div>
                                                                                                                                <w:div w:id="1479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2017-01-06T18:16:00Z</dcterms:created>
  <dcterms:modified xsi:type="dcterms:W3CDTF">2017-01-06T18:19:00Z</dcterms:modified>
</cp:coreProperties>
</file>